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2A02" w14:textId="5A1091DC" w:rsidR="00FA4FED" w:rsidRPr="00FA4FED" w:rsidRDefault="00EF3FA8" w:rsidP="00FA4FED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EF3FA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32</w:t>
      </w:r>
      <w:r w:rsidRPr="00EF3FA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0F778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11197</w:t>
      </w:r>
      <w:r w:rsidRPr="00EF3FA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EF3FA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EF3FA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EF3FA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EF3F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17 października </w:t>
      </w:r>
      <w:r w:rsidRPr="00EF3FA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r w:rsidR="00FA4FED" w:rsidRPr="00FA4FED">
        <w:rPr>
          <w:rFonts w:ascii="Arial" w:eastAsia="Times New Roman" w:hAnsi="Arial" w:cs="Arial"/>
          <w:b/>
          <w:bCs/>
        </w:rPr>
        <w:br/>
      </w:r>
      <w:r w:rsidR="00FA4FED" w:rsidRPr="00FA4FED">
        <w:rPr>
          <w:rFonts w:ascii="Arial" w:eastAsia="Times New Roman" w:hAnsi="Arial" w:cs="Arial"/>
          <w:b/>
          <w:bCs/>
        </w:rPr>
        <w:br/>
      </w:r>
      <w:r w:rsidR="00FA4FED" w:rsidRPr="00FA4FED">
        <w:rPr>
          <w:rFonts w:ascii="Arial" w:eastAsia="Times New Roman" w:hAnsi="Arial" w:cs="Arial"/>
          <w:b/>
          <w:bCs/>
          <w:lang w:eastAsia="pl-PL"/>
        </w:rPr>
        <w:t xml:space="preserve">w sprawie rozwiązania umowy nr </w:t>
      </w:r>
      <w:bookmarkStart w:id="0" w:name="_Hlk108515657"/>
      <w:r w:rsidR="00FA4FED" w:rsidRPr="00FA4FED">
        <w:rPr>
          <w:rFonts w:ascii="Arial" w:eastAsia="Times New Roman" w:hAnsi="Arial" w:cs="Arial"/>
          <w:b/>
          <w:bCs/>
          <w:lang w:eastAsia="pl-PL"/>
        </w:rPr>
        <w:t>RPPK.</w:t>
      </w:r>
      <w:bookmarkStart w:id="1" w:name="_Hlk134603768"/>
      <w:r w:rsidR="00FA4FED" w:rsidRPr="00FA4FED">
        <w:rPr>
          <w:rFonts w:ascii="Arial" w:eastAsia="Times New Roman" w:hAnsi="Arial" w:cs="Arial"/>
          <w:b/>
          <w:bCs/>
          <w:lang w:eastAsia="pl-PL"/>
        </w:rPr>
        <w:t>11.01.00-18-0007/21</w:t>
      </w:r>
      <w:bookmarkEnd w:id="1"/>
      <w:r w:rsidR="00FA4FED" w:rsidRPr="00FA4FED">
        <w:rPr>
          <w:rFonts w:ascii="Arial" w:eastAsia="Times New Roman" w:hAnsi="Arial" w:cs="Arial"/>
          <w:b/>
          <w:bCs/>
          <w:lang w:eastAsia="pl-PL"/>
        </w:rPr>
        <w:t xml:space="preserve"> z dnia 26 kwietnia 2022 r.</w:t>
      </w:r>
      <w:bookmarkEnd w:id="0"/>
      <w:r w:rsidR="00FA4FED" w:rsidRPr="00FA4FED">
        <w:rPr>
          <w:rFonts w:ascii="Arial" w:eastAsia="Times New Roman" w:hAnsi="Arial" w:cs="Arial"/>
          <w:b/>
          <w:bCs/>
          <w:lang w:eastAsia="pl-PL"/>
        </w:rPr>
        <w:br/>
        <w:t>o dofinansowanie projektu pn. „Poprawa dostępności do świadczeń medycznych</w:t>
      </w:r>
      <w:r w:rsidR="00FA4FED" w:rsidRPr="00FA4FED">
        <w:rPr>
          <w:rFonts w:ascii="Arial" w:eastAsia="Times New Roman" w:hAnsi="Arial" w:cs="Arial"/>
          <w:b/>
          <w:bCs/>
          <w:lang w:eastAsia="pl-PL"/>
        </w:rPr>
        <w:br/>
        <w:t>poprzez modernizację i rozwój e-usług w Zespole Opieki Zdrowotnej w Ropczycach”</w:t>
      </w:r>
      <w:r w:rsidR="00FA4FED" w:rsidRPr="00FA4FED">
        <w:rPr>
          <w:rFonts w:ascii="Arial" w:eastAsia="Times New Roman" w:hAnsi="Arial" w:cs="Arial"/>
          <w:b/>
          <w:bCs/>
          <w:lang w:eastAsia="pl-PL"/>
        </w:rPr>
        <w:br/>
        <w:t>realizowanego przez Zespół Opieki Zdrowotnej w Ropczycach</w:t>
      </w:r>
      <w:r w:rsidR="00FA4FED" w:rsidRPr="00FA4FED">
        <w:rPr>
          <w:rFonts w:ascii="Arial" w:eastAsia="Times New Roman" w:hAnsi="Arial" w:cs="Arial"/>
          <w:b/>
          <w:bCs/>
          <w:lang w:eastAsia="pl-PL"/>
        </w:rPr>
        <w:br/>
        <w:t>w ramach Regionalnego Programu Operacyjnego Województwa Podkarpackiego na lata</w:t>
      </w:r>
      <w:r w:rsidR="00FA4FED" w:rsidRPr="00FA4FED">
        <w:rPr>
          <w:rFonts w:ascii="Arial" w:eastAsia="Times New Roman" w:hAnsi="Arial" w:cs="Arial"/>
          <w:b/>
          <w:bCs/>
          <w:lang w:eastAsia="pl-PL"/>
        </w:rPr>
        <w:br/>
        <w:t>2014-2020.</w:t>
      </w:r>
      <w:r w:rsidR="00FA4FED" w:rsidRPr="00FA4FED">
        <w:rPr>
          <w:rFonts w:ascii="Arial" w:eastAsia="Times New Roman" w:hAnsi="Arial" w:cs="Arial"/>
          <w:b/>
          <w:bCs/>
          <w:color w:val="2F5496" w:themeColor="accent1" w:themeShade="BF"/>
          <w:lang w:eastAsia="pl-PL"/>
        </w:rPr>
        <w:br/>
      </w:r>
    </w:p>
    <w:p w14:paraId="55586EA2" w14:textId="77777777" w:rsidR="00FA4FED" w:rsidRPr="00FA4FED" w:rsidRDefault="00FA4FED" w:rsidP="00FA4FED">
      <w:pPr>
        <w:jc w:val="both"/>
        <w:rPr>
          <w:rFonts w:ascii="Arial" w:hAnsi="Arial" w:cs="Arial"/>
          <w:lang w:eastAsia="pl-PL"/>
        </w:rPr>
      </w:pPr>
      <w:r w:rsidRPr="00FA4FED">
        <w:rPr>
          <w:rFonts w:ascii="Arial" w:hAnsi="Arial" w:cs="Arial"/>
          <w:lang w:eastAsia="pl-PL"/>
        </w:rPr>
        <w:t>Działając na podstawie:</w:t>
      </w:r>
    </w:p>
    <w:p w14:paraId="3C9929DF" w14:textId="77777777" w:rsidR="00FA4FED" w:rsidRPr="00085DE0" w:rsidRDefault="00FA4FED" w:rsidP="00FA4FE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5DE0">
        <w:rPr>
          <w:rFonts w:ascii="Arial" w:eastAsia="Times New Roman" w:hAnsi="Arial" w:cs="Arial"/>
          <w:color w:val="000000"/>
          <w:lang w:eastAsia="pl-PL"/>
        </w:rPr>
        <w:t xml:space="preserve">art. 41 ust. 1 i ust. 2 pkt 4) i art. 45 ust. 1 ustawy z dnia 5 czerwca 1998 r. o samorządzie województwa (Dz. U. z 2022 r., poz. 2094 z </w:t>
      </w:r>
      <w:proofErr w:type="spellStart"/>
      <w:r w:rsidRPr="00085DE0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085DE0">
        <w:rPr>
          <w:rFonts w:ascii="Arial" w:eastAsia="Times New Roman" w:hAnsi="Arial" w:cs="Arial"/>
          <w:color w:val="000000"/>
          <w:lang w:eastAsia="pl-PL"/>
        </w:rPr>
        <w:t xml:space="preserve">. zm.), </w:t>
      </w:r>
    </w:p>
    <w:p w14:paraId="5AE834DD" w14:textId="77777777" w:rsidR="00FA4FED" w:rsidRPr="00085DE0" w:rsidRDefault="00FA4FED" w:rsidP="00FA4FE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85DE0">
        <w:rPr>
          <w:rFonts w:ascii="Arial" w:eastAsia="Times New Roman" w:hAnsi="Arial" w:cs="Arial"/>
          <w:color w:val="000000"/>
          <w:lang w:eastAsia="pl-PL"/>
        </w:rPr>
        <w:t xml:space="preserve">art. 9 ust. 1 pkt 2) i ust. 2 pkt 3) i art. 52 ust. 1 i 2 ustawy z dnia 11 lipca 2014 r. o zasadach realizacji programów w zakresie polityki spójności finansowanych w perspektywie finansowej 2014-2020 (Dz. U. z 2020 r., poz. 818 z </w:t>
      </w:r>
      <w:proofErr w:type="spellStart"/>
      <w:r w:rsidRPr="00085DE0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085DE0">
        <w:rPr>
          <w:rFonts w:ascii="Arial" w:eastAsia="Times New Roman" w:hAnsi="Arial" w:cs="Arial"/>
          <w:color w:val="000000"/>
          <w:lang w:eastAsia="pl-PL"/>
        </w:rPr>
        <w:t>. zm.),</w:t>
      </w:r>
    </w:p>
    <w:p w14:paraId="1940EEDC" w14:textId="28D33D40" w:rsidR="00FA4FED" w:rsidRPr="00204AB1" w:rsidRDefault="00FA4FED" w:rsidP="00FA4FED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Arial" w:hAnsi="Arial" w:cs="Arial"/>
          <w:lang w:val="x-none" w:eastAsia="pl-PL"/>
        </w:rPr>
      </w:pPr>
      <w:r w:rsidRPr="00204AB1">
        <w:rPr>
          <w:rFonts w:ascii="Arial" w:hAnsi="Arial" w:cs="Arial"/>
          <w:lang w:val="x-none" w:eastAsia="pl-PL"/>
        </w:rPr>
        <w:t>§ 20 ust. 2 Umowy o dofinansowanie nr RPPK.11.01.00-18-000</w:t>
      </w:r>
      <w:r w:rsidR="00204AB1">
        <w:rPr>
          <w:rFonts w:ascii="Arial" w:hAnsi="Arial" w:cs="Arial"/>
          <w:lang w:eastAsia="pl-PL"/>
        </w:rPr>
        <w:t>7</w:t>
      </w:r>
      <w:r w:rsidRPr="00204AB1">
        <w:rPr>
          <w:rFonts w:ascii="Arial" w:hAnsi="Arial" w:cs="Arial"/>
          <w:lang w:val="x-none" w:eastAsia="pl-PL"/>
        </w:rPr>
        <w:t xml:space="preserve">/21 z dnia </w:t>
      </w:r>
      <w:bookmarkStart w:id="2" w:name="_Hlk108515824"/>
      <w:r w:rsidRPr="00204AB1">
        <w:rPr>
          <w:rFonts w:ascii="Arial" w:hAnsi="Arial" w:cs="Arial"/>
          <w:lang w:eastAsia="pl-PL"/>
        </w:rPr>
        <w:t>26 kwietnia 2022</w:t>
      </w:r>
      <w:r w:rsidRPr="00204AB1">
        <w:rPr>
          <w:rFonts w:ascii="Arial" w:hAnsi="Arial" w:cs="Arial"/>
          <w:lang w:val="x-none" w:eastAsia="pl-PL"/>
        </w:rPr>
        <w:t xml:space="preserve"> r.</w:t>
      </w:r>
    </w:p>
    <w:bookmarkEnd w:id="2"/>
    <w:p w14:paraId="6B1828F7" w14:textId="77777777" w:rsidR="00FA4FED" w:rsidRPr="00FA4FED" w:rsidRDefault="00FA4FED" w:rsidP="00FA4FED">
      <w:pPr>
        <w:jc w:val="both"/>
        <w:rPr>
          <w:rFonts w:ascii="Arial" w:hAnsi="Arial" w:cs="Arial"/>
          <w:b/>
          <w:bCs/>
          <w:lang w:val="x-none" w:eastAsia="pl-PL"/>
        </w:rPr>
      </w:pPr>
    </w:p>
    <w:p w14:paraId="18E86AAB" w14:textId="77777777" w:rsidR="00FA4FED" w:rsidRPr="00FA4FED" w:rsidRDefault="00FA4FED" w:rsidP="00FA4FED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FA4FED">
        <w:rPr>
          <w:rFonts w:ascii="Arial" w:hAnsi="Arial" w:cs="Arial"/>
          <w:b/>
          <w:bCs/>
          <w:lang w:val="x-none" w:eastAsia="pl-PL"/>
        </w:rPr>
        <w:t>Zarząd Województwa Podkarpackiego w Rzeszowie</w:t>
      </w:r>
      <w:r w:rsidRPr="00FA4FED">
        <w:rPr>
          <w:rFonts w:ascii="Arial" w:hAnsi="Arial" w:cs="Arial"/>
          <w:b/>
          <w:bCs/>
          <w:lang w:eastAsia="pl-PL"/>
        </w:rPr>
        <w:t xml:space="preserve"> – Instytucja Zarządzająca Regionalnym Programem Operacyjnym Województwa Podkarpackiego </w:t>
      </w:r>
    </w:p>
    <w:p w14:paraId="2750DAFE" w14:textId="77777777" w:rsidR="00FA4FED" w:rsidRPr="00FA4FED" w:rsidRDefault="00FA4FED" w:rsidP="00FA4FED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FA4FED">
        <w:rPr>
          <w:rFonts w:ascii="Arial" w:hAnsi="Arial" w:cs="Arial"/>
          <w:b/>
          <w:bCs/>
          <w:lang w:eastAsia="pl-PL"/>
        </w:rPr>
        <w:t xml:space="preserve">na lata 2014 – 2020 </w:t>
      </w:r>
      <w:r w:rsidRPr="00FA4FED">
        <w:rPr>
          <w:rFonts w:ascii="Arial" w:hAnsi="Arial" w:cs="Arial"/>
          <w:b/>
          <w:lang w:val="x-none" w:eastAsia="pl-PL"/>
        </w:rPr>
        <w:t>uchwala, co następuje:</w:t>
      </w:r>
    </w:p>
    <w:p w14:paraId="63EE16F1" w14:textId="77777777" w:rsidR="00FA4FED" w:rsidRPr="00FA4FED" w:rsidRDefault="00FA4FED" w:rsidP="00FA4FED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FF2FF21" w14:textId="77777777" w:rsidR="00FA4FED" w:rsidRPr="00FA4FED" w:rsidRDefault="00FA4FED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68327E2F" w14:textId="1D2E9F9D" w:rsidR="00FA4FED" w:rsidRPr="00FA4FED" w:rsidRDefault="00FA4FED" w:rsidP="00FA4FED">
      <w:pPr>
        <w:spacing w:after="0"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FA4FED">
        <w:rPr>
          <w:rFonts w:ascii="Arial" w:eastAsia="Calibri" w:hAnsi="Arial" w:cs="Arial"/>
          <w:kern w:val="0"/>
          <w:lang w:eastAsia="pl-PL"/>
          <w14:ligatures w14:val="none"/>
        </w:rPr>
        <w:t xml:space="preserve">Postanawia się na wniosek Beneficjenta rozwiązać umowę o dofinansowanie projektu </w:t>
      </w:r>
      <w:r w:rsidRPr="00FA4FED">
        <w:rPr>
          <w:rFonts w:ascii="Arial" w:eastAsia="Calibri" w:hAnsi="Arial" w:cs="Arial"/>
          <w:kern w:val="0"/>
          <w:lang w:eastAsia="pl-PL"/>
          <w14:ligatures w14:val="none"/>
        </w:rPr>
        <w:br/>
        <w:t xml:space="preserve">pn. </w:t>
      </w:r>
      <w:r w:rsidRPr="00FA4FED">
        <w:rPr>
          <w:rFonts w:ascii="Arial" w:eastAsia="Calibri" w:hAnsi="Arial" w:cs="Arial"/>
          <w:b/>
          <w:kern w:val="0"/>
          <w:lang w:eastAsia="pl-PL"/>
          <w14:ligatures w14:val="none"/>
        </w:rPr>
        <w:t>„Poprawa dostępności do świadczeń medycznych poprzez modernizację i rozwój e-usług w Zespole Opieki Zdrowotnej w Ropczycach”</w:t>
      </w:r>
      <w:r w:rsidRPr="00FA4FED">
        <w:rPr>
          <w:rFonts w:ascii="Arial" w:eastAsia="Calibri" w:hAnsi="Arial" w:cs="Arial"/>
          <w:kern w:val="0"/>
          <w:lang w:eastAsia="pl-PL"/>
          <w14:ligatures w14:val="none"/>
        </w:rPr>
        <w:t xml:space="preserve">, nr </w:t>
      </w:r>
      <w:r w:rsidRPr="00FA4FED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RPPK.</w:t>
      </w:r>
      <w:bookmarkStart w:id="3" w:name="_Hlk134603863"/>
      <w:r w:rsidRPr="00FA4FED">
        <w:rPr>
          <w:rFonts w:ascii="Arial" w:eastAsia="Times New Roman" w:hAnsi="Arial" w:cs="Arial"/>
          <w:b/>
          <w:bCs/>
          <w:lang w:eastAsia="pl-PL"/>
        </w:rPr>
        <w:t>11.01.00-18-0007/21</w:t>
      </w:r>
      <w:r w:rsidRPr="00FA4FED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-00</w:t>
      </w:r>
      <w:bookmarkEnd w:id="3"/>
      <w:r w:rsidRPr="00FA4FED">
        <w:rPr>
          <w:rFonts w:ascii="Arial" w:eastAsia="Calibri" w:hAnsi="Arial" w:cs="Arial"/>
          <w:kern w:val="0"/>
          <w:lang w:eastAsia="pl-PL"/>
          <w14:ligatures w14:val="none"/>
        </w:rPr>
        <w:t>, zawartą w dniu 26 kwietnia 2022 r. współfinasowanego ze środków Instrumentu REACT-EU w ramach działania 11.1 Podniesienie efektywności i dostępności e-usług - REACT-EU RPO WP na lata 2014-2020.</w:t>
      </w:r>
    </w:p>
    <w:p w14:paraId="741FD22C" w14:textId="77777777" w:rsidR="00FA4FED" w:rsidRPr="00FA4FED" w:rsidRDefault="00FA4FED" w:rsidP="00FA4FED">
      <w:pPr>
        <w:spacing w:after="0" w:line="276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03CEE0EB" w14:textId="77777777" w:rsidR="00FA4FED" w:rsidRPr="00FA4FED" w:rsidRDefault="00FA4FED" w:rsidP="00FA4FED">
      <w:pPr>
        <w:spacing w:line="276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  <w:r w:rsidRPr="00FA4FED">
        <w:rPr>
          <w:rFonts w:ascii="Arial" w:eastAsia="Calibri" w:hAnsi="Arial" w:cs="Arial"/>
          <w:kern w:val="0"/>
          <w:lang w:eastAsia="pl-PL"/>
          <w14:ligatures w14:val="none"/>
        </w:rPr>
        <w:t>§ 2</w:t>
      </w:r>
    </w:p>
    <w:p w14:paraId="24FA0F7A" w14:textId="65C8FEF7" w:rsidR="00085DE0" w:rsidRPr="00FA4FED" w:rsidRDefault="00FA4FED" w:rsidP="00FA4FED">
      <w:pPr>
        <w:spacing w:line="276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FA4FED">
        <w:rPr>
          <w:rFonts w:ascii="Arial" w:eastAsia="Calibri" w:hAnsi="Arial" w:cs="Arial"/>
          <w:kern w:val="0"/>
          <w:lang w:eastAsia="pl-PL"/>
          <w14:ligatures w14:val="none"/>
        </w:rPr>
        <w:t>Umowa o dofinansowanie projektu, o którym mowa</w:t>
      </w:r>
      <w:r w:rsidR="000E6651">
        <w:rPr>
          <w:rFonts w:ascii="Arial" w:eastAsia="Calibri" w:hAnsi="Arial" w:cs="Arial"/>
          <w:kern w:val="0"/>
          <w:lang w:eastAsia="pl-PL"/>
          <w14:ligatures w14:val="none"/>
        </w:rPr>
        <w:t xml:space="preserve"> </w:t>
      </w:r>
      <w:r w:rsidRPr="00FA4FED">
        <w:rPr>
          <w:rFonts w:ascii="Arial" w:eastAsia="Calibri" w:hAnsi="Arial" w:cs="Arial"/>
          <w:kern w:val="0"/>
          <w:lang w:eastAsia="pl-PL"/>
          <w14:ligatures w14:val="none"/>
        </w:rPr>
        <w:t xml:space="preserve">§1 zostaje rozwiązana </w:t>
      </w:r>
      <w:r w:rsidRPr="00204AB1">
        <w:rPr>
          <w:rFonts w:ascii="Arial" w:eastAsia="Calibri" w:hAnsi="Arial" w:cs="Arial"/>
          <w:kern w:val="0"/>
          <w:lang w:eastAsia="pl-PL"/>
          <w14:ligatures w14:val="none"/>
        </w:rPr>
        <w:t>w trybie za porozumieniem stron na podstawie § 20 ust. 2</w:t>
      </w:r>
      <w:r w:rsidRPr="00FA4FED">
        <w:rPr>
          <w:rFonts w:ascii="Arial" w:eastAsia="Calibri" w:hAnsi="Arial" w:cs="Arial"/>
          <w:kern w:val="0"/>
          <w:lang w:eastAsia="pl-PL"/>
          <w14:ligatures w14:val="none"/>
        </w:rPr>
        <w:t xml:space="preserve"> Umowy o dofinansowanie nr RPPK.11.01.00-18-0007/21-00 z dnia 26 kwietnia 2022 r.</w:t>
      </w:r>
    </w:p>
    <w:p w14:paraId="5047A0B7" w14:textId="77777777" w:rsidR="00431F2B" w:rsidRDefault="00431F2B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F6A4C29" w14:textId="20AE0D79" w:rsidR="00FA4FED" w:rsidRDefault="00FA4FED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5617BB0C" w14:textId="66ED6A70" w:rsidR="00E25C9A" w:rsidRPr="00E25C9A" w:rsidRDefault="00E25C9A" w:rsidP="00E25C9A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25C9A">
        <w:rPr>
          <w:rFonts w:ascii="Arial" w:eastAsia="Times New Roman" w:hAnsi="Arial" w:cs="Arial"/>
          <w:kern w:val="0"/>
          <w:lang w:eastAsia="pl-PL"/>
          <w14:ligatures w14:val="none"/>
        </w:rPr>
        <w:t>W związku z rozwiązaniem umowy o dofinansowanie, o której mowa w § 2, beneficjent zobowiązany będzie do zwrotu środków dotychczas wypłaconych w ramach realizacji projektu wraz z odsetkami liczonymi jak dla zaległości podatkowych. Do dokonania zwrotu beneficjent będzie zobowiązany w terminie 14 dni od daty doręczenia pisma wzywającego o zwrot środków.</w:t>
      </w:r>
    </w:p>
    <w:p w14:paraId="4BE53566" w14:textId="77777777" w:rsidR="00E25C9A" w:rsidRDefault="00E25C9A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6346BC" w14:textId="77777777" w:rsidR="00EF3FA8" w:rsidRDefault="00EF3FA8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E33EA9" w14:textId="333E561C" w:rsidR="00E25C9A" w:rsidRPr="00FA4FED" w:rsidRDefault="00E25C9A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§ 4</w:t>
      </w:r>
    </w:p>
    <w:p w14:paraId="5BF8A6DF" w14:textId="77777777" w:rsidR="00FA4FED" w:rsidRPr="00FA4FED" w:rsidRDefault="00FA4FED" w:rsidP="00FA4FE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Uzasadnienie do niniejszej uchwały stanowi załącznik nr 1.</w:t>
      </w:r>
    </w:p>
    <w:p w14:paraId="6D269B17" w14:textId="77777777" w:rsidR="00FA4FED" w:rsidRPr="00FA4FED" w:rsidRDefault="00FA4FED" w:rsidP="00FA4FED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D18B8A3" w14:textId="681E8F73" w:rsidR="00FA4FED" w:rsidRPr="00FA4FED" w:rsidRDefault="00FA4FED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§ </w:t>
      </w:r>
      <w:r w:rsidR="00E25C9A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</w:p>
    <w:p w14:paraId="38704C03" w14:textId="77777777" w:rsidR="00FA4FED" w:rsidRPr="00FA4FED" w:rsidRDefault="00FA4FED" w:rsidP="00FA4FE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Marszałkowi Województwa Podkarpackiego.</w:t>
      </w:r>
    </w:p>
    <w:p w14:paraId="4720E03D" w14:textId="77777777" w:rsidR="00FA4FED" w:rsidRPr="00FA4FED" w:rsidRDefault="00FA4FED" w:rsidP="00FA4FED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3475322" w14:textId="7202AA8B" w:rsidR="00FA4FED" w:rsidRPr="00FA4FED" w:rsidRDefault="00FA4FED" w:rsidP="00FA4FED">
      <w:pPr>
        <w:spacing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§ </w:t>
      </w:r>
      <w:r w:rsidR="00E25C9A">
        <w:rPr>
          <w:rFonts w:ascii="Arial" w:eastAsia="Times New Roman" w:hAnsi="Arial" w:cs="Arial"/>
          <w:kern w:val="0"/>
          <w:lang w:eastAsia="pl-PL"/>
          <w14:ligatures w14:val="none"/>
        </w:rPr>
        <w:t>6</w:t>
      </w:r>
    </w:p>
    <w:p w14:paraId="724D2A6C" w14:textId="77777777" w:rsidR="00FA4FED" w:rsidRPr="00FA4FED" w:rsidRDefault="00FA4FED" w:rsidP="00FA4FED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5FCB50C8" w14:textId="77777777" w:rsidR="00FA4FED" w:rsidRDefault="00FA4FED" w:rsidP="00FA4FE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</w:pPr>
    </w:p>
    <w:p w14:paraId="2FF032E1" w14:textId="77777777" w:rsidR="00196849" w:rsidRPr="00D91B18" w:rsidRDefault="00196849" w:rsidP="00196849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DC9D15" w14:textId="77777777" w:rsidR="00196849" w:rsidRPr="00D91B18" w:rsidRDefault="00196849" w:rsidP="00196849">
      <w:pPr>
        <w:spacing w:after="0"/>
        <w:rPr>
          <w:rFonts w:ascii="Arial" w:eastAsiaTheme="minorEastAsia" w:hAnsi="Arial" w:cs="Arial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B329E89" w14:textId="77777777" w:rsidR="00196849" w:rsidRDefault="00196849" w:rsidP="00FA4FE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</w:pPr>
    </w:p>
    <w:p w14:paraId="38C33E2D" w14:textId="77777777" w:rsidR="00196849" w:rsidRDefault="00196849" w:rsidP="00FA4FE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</w:pPr>
    </w:p>
    <w:p w14:paraId="156160BB" w14:textId="77777777" w:rsidR="00196849" w:rsidRPr="00FA4FED" w:rsidRDefault="00196849" w:rsidP="00FA4FED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0"/>
          <w:szCs w:val="24"/>
          <w:highlight w:val="yellow"/>
          <w:lang w:eastAsia="pl-PL"/>
          <w14:ligatures w14:val="none"/>
        </w:rPr>
        <w:sectPr w:rsidR="00196849" w:rsidRPr="00FA4FED" w:rsidSect="003D1774">
          <w:footerReference w:type="first" r:id="rId7"/>
          <w:pgSz w:w="11906" w:h="16838"/>
          <w:pgMar w:top="1134" w:right="1274" w:bottom="1134" w:left="1304" w:header="708" w:footer="708" w:gutter="0"/>
          <w:cols w:space="708"/>
          <w:titlePg/>
          <w:docGrid w:linePitch="326"/>
        </w:sectPr>
      </w:pPr>
    </w:p>
    <w:p w14:paraId="4C56A6E7" w14:textId="77777777" w:rsidR="00EF3FA8" w:rsidRPr="00EF3FA8" w:rsidRDefault="00EF3FA8" w:rsidP="00EF3FA8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334DD784" w14:textId="72C85976" w:rsidR="00EF3FA8" w:rsidRPr="00EF3FA8" w:rsidRDefault="00EF3FA8" w:rsidP="00EF3FA8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bookmarkStart w:id="5" w:name="_Hlk99369595"/>
      <w:r w:rsidRPr="00EF3F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Załącznik Nr 1 do Uchwały Nr 532/</w:t>
      </w:r>
      <w:r w:rsidR="000F778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11197</w:t>
      </w:r>
      <w:r w:rsidRPr="00EF3F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/23</w:t>
      </w:r>
    </w:p>
    <w:p w14:paraId="4C51B67F" w14:textId="77777777" w:rsidR="00EF3FA8" w:rsidRPr="00EF3FA8" w:rsidRDefault="00EF3FA8" w:rsidP="00EF3FA8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F3F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Zarządu Województwa Podkarpackiego</w:t>
      </w:r>
    </w:p>
    <w:p w14:paraId="75D31447" w14:textId="77777777" w:rsidR="00EF3FA8" w:rsidRPr="00EF3FA8" w:rsidRDefault="00EF3FA8" w:rsidP="00EF3FA8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F3F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Rzeszowie</w:t>
      </w:r>
    </w:p>
    <w:p w14:paraId="3DBDE872" w14:textId="062DFB59" w:rsidR="00EF3FA8" w:rsidRPr="00EF3FA8" w:rsidRDefault="00EF3FA8" w:rsidP="00EF3FA8">
      <w:pPr>
        <w:spacing w:after="0" w:line="240" w:lineRule="auto"/>
        <w:jc w:val="right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F3F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z dnia </w:t>
      </w:r>
      <w:r w:rsidRPr="00EF3FA8">
        <w:rPr>
          <w:rFonts w:ascii="Arial" w:eastAsia="Times New Roman" w:hAnsi="Arial" w:cs="Times New Roman"/>
          <w:kern w:val="0"/>
          <w:sz w:val="20"/>
          <w:szCs w:val="20"/>
          <w:lang w:eastAsia="pl-PL"/>
          <w14:ligatures w14:val="none"/>
        </w:rPr>
        <w:t xml:space="preserve">17 października 2023 </w:t>
      </w:r>
      <w:r w:rsidRPr="00EF3FA8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r.</w:t>
      </w:r>
    </w:p>
    <w:bookmarkEnd w:id="5"/>
    <w:p w14:paraId="696A5FD9" w14:textId="77777777" w:rsidR="00FA4FED" w:rsidRPr="00FA4FED" w:rsidRDefault="00FA4FED" w:rsidP="00FA4FE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0EBF18F" w14:textId="77777777" w:rsidR="00FA4FED" w:rsidRPr="00FA4FED" w:rsidRDefault="00FA4FED" w:rsidP="00FA4FE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UZASADNIENIE</w:t>
      </w:r>
    </w:p>
    <w:p w14:paraId="669EB9BD" w14:textId="77777777" w:rsidR="00FA4FED" w:rsidRPr="00FA4FED" w:rsidRDefault="00FA4FED" w:rsidP="00FA4FE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24869BD" w14:textId="77777777" w:rsidR="00FA4FED" w:rsidRPr="00FA4FED" w:rsidRDefault="00FA4FED" w:rsidP="00FA4FED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Projekt nr RPPK.11.01.00-18-0007/21 pn. „Poprawa dostępności do świadczeń medycznych poprzez modernizację i rozwój e-usług w Zespole Opieki Zdrowotnej w Ropczycach” został wybrany do dofinansowania Uchwałą Zarządu Województwa Podkarpackiego nr 347/6894/21 z dnia 29 grudnia 2021 r.</w:t>
      </w:r>
    </w:p>
    <w:p w14:paraId="5F0D6EF2" w14:textId="3D194259" w:rsidR="00FA4FED" w:rsidRPr="00FA4FED" w:rsidRDefault="00FA4FED" w:rsidP="00FA4FED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Zgodnie z umową o dofina</w:t>
      </w:r>
      <w:r w:rsidR="00431F2B">
        <w:rPr>
          <w:rFonts w:ascii="Arial" w:eastAsia="Times New Roman" w:hAnsi="Arial" w:cs="Arial"/>
          <w:kern w:val="0"/>
          <w:lang w:eastAsia="pl-PL"/>
          <w14:ligatures w14:val="none"/>
        </w:rPr>
        <w:t>n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sowanie podpisaną w dniu 26 kwietnia 2022 r. montaż finansowy projektu przedstawia się następująco:</w:t>
      </w:r>
    </w:p>
    <w:p w14:paraId="21661A59" w14:textId="494873C2" w:rsidR="00FA4FED" w:rsidRPr="00FA4FED" w:rsidRDefault="00FA4FED" w:rsidP="00FA4FED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1) całkowita wartość projektu wynosi: 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</w:t>
      </w:r>
      <w:r w:rsidR="001900B9" w:rsidRPr="007B2D22">
        <w:rPr>
          <w:rFonts w:ascii="Arial" w:eastAsia="Times New Roman" w:hAnsi="Arial" w:cs="Arial"/>
          <w:kern w:val="0"/>
          <w:lang w:eastAsia="pl-PL"/>
          <w14:ligatures w14:val="none"/>
        </w:rPr>
        <w:t>2</w:t>
      </w:r>
      <w:r w:rsidR="001900B9">
        <w:rPr>
          <w:rFonts w:ascii="Arial" w:hAnsi="Arial" w:cs="Arial"/>
          <w:lang w:eastAsia="pl-PL"/>
        </w:rPr>
        <w:t> 422 157</w:t>
      </w:r>
      <w:r w:rsidR="001900B9" w:rsidRPr="007B2D22">
        <w:rPr>
          <w:rFonts w:ascii="Arial" w:eastAsia="Times New Roman" w:hAnsi="Arial" w:cs="Arial"/>
          <w:kern w:val="0"/>
          <w:lang w:eastAsia="pl-PL"/>
          <w14:ligatures w14:val="none"/>
        </w:rPr>
        <w:t>,60</w:t>
      </w:r>
      <w:r w:rsidR="001900B9" w:rsidRPr="007B2D22">
        <w:rPr>
          <w:rFonts w:ascii="Arial" w:hAnsi="Arial" w:cs="Arial"/>
          <w:lang w:eastAsia="pl-PL"/>
        </w:rPr>
        <w:t xml:space="preserve"> zł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650D9967" w14:textId="77777777" w:rsidR="00FA4FED" w:rsidRPr="00FA4FED" w:rsidRDefault="00FA4FED" w:rsidP="00FA4FED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2) wydatki kwalifikowane wynoszą:  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2 256 566,60 zł,</w:t>
      </w:r>
    </w:p>
    <w:p w14:paraId="55C2F2C9" w14:textId="77777777" w:rsidR="00FA4FED" w:rsidRPr="00FA4FED" w:rsidRDefault="00FA4FED" w:rsidP="00FA4FED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3) dofinansowanie z EFRR wynosi: 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1 918 081,56 zł,</w:t>
      </w:r>
    </w:p>
    <w:p w14:paraId="32E8F837" w14:textId="6AEA2597" w:rsidR="00FA4FED" w:rsidRPr="00FA4FED" w:rsidRDefault="00FA4FED" w:rsidP="00FA4FED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4) wkład własny wynosi: 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340  576,04 zł.</w:t>
      </w:r>
    </w:p>
    <w:p w14:paraId="2CF00703" w14:textId="319D109C" w:rsidR="00FA4FED" w:rsidRPr="00E25C9A" w:rsidRDefault="00431F2B" w:rsidP="00E25C9A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highlight w:val="yellow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FA4FED" w:rsidRPr="00E25C9A">
        <w:rPr>
          <w:rFonts w:ascii="Arial" w:eastAsia="Times New Roman" w:hAnsi="Arial" w:cs="Arial"/>
          <w:kern w:val="0"/>
          <w:lang w:eastAsia="pl-PL"/>
          <w14:ligatures w14:val="none"/>
        </w:rPr>
        <w:t xml:space="preserve"> ramach projektu zatwierdzono dofinansowanie ze środków EFRR w</w:t>
      </w:r>
      <w:r w:rsidR="00E25C9A" w:rsidRPr="00E25C9A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FA4FED" w:rsidRPr="00E25C9A">
        <w:rPr>
          <w:rFonts w:ascii="Arial" w:eastAsia="Times New Roman" w:hAnsi="Arial" w:cs="Arial"/>
          <w:kern w:val="0"/>
          <w:lang w:eastAsia="pl-PL"/>
          <w14:ligatures w14:val="none"/>
        </w:rPr>
        <w:t>wysokości</w:t>
      </w:r>
      <w:r w:rsidR="00EA3045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FA4FED" w:rsidRPr="00E25C9A">
        <w:rPr>
          <w:rFonts w:ascii="Arial" w:eastAsia="Times New Roman" w:hAnsi="Arial" w:cs="Arial"/>
          <w:kern w:val="0"/>
          <w:lang w:eastAsia="pl-PL"/>
          <w14:ligatures w14:val="none"/>
        </w:rPr>
        <w:t>51 509,28 zł.</w:t>
      </w:r>
      <w:r w:rsidR="00E25C9A" w:rsidRPr="00E25C9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E25C9A" w:rsidRPr="00E25C9A">
        <w:rPr>
          <w:rFonts w:ascii="Arial" w:eastAsia="Times New Roman" w:hAnsi="Arial" w:cs="Arial"/>
          <w:kern w:val="0"/>
          <w:lang w:eastAsia="pl-PL"/>
          <w14:ligatures w14:val="none"/>
        </w:rPr>
        <w:t>Wypłacone środki nie zostały dotychczas zwrócone.</w:t>
      </w:r>
    </w:p>
    <w:p w14:paraId="0F49DBC1" w14:textId="54D426AE" w:rsidR="00FA4FED" w:rsidRPr="00204AB1" w:rsidRDefault="00FA4FED" w:rsidP="00690166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>Według przyjętych przez beneficjenta pierwotnych założeń, projekt miał na celu</w:t>
      </w:r>
      <w:r w:rsidR="00204AB1" w:rsidRPr="00204AB1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zapewnienie wyższej jakości i rozszerzenia zakresu usług publicznych świadczonych drogą elektroniczną poprzez podniesienie efektywności i dostępności e-usług w Zespole Opieki</w:t>
      </w:r>
      <w:r w:rsidR="00204AB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204AB1" w:rsidRPr="00204AB1">
        <w:rPr>
          <w:rFonts w:ascii="Arial" w:eastAsia="Times New Roman" w:hAnsi="Arial" w:cs="Arial"/>
          <w:kern w:val="0"/>
          <w:lang w:eastAsia="pl-PL"/>
          <w14:ligatures w14:val="none"/>
        </w:rPr>
        <w:t>Zdrowotnej w Ropczycach</w:t>
      </w:r>
      <w:r w:rsidR="00204AB1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Projekt miał zostać zrealizowany do 31 grudnia 2023 r. </w:t>
      </w:r>
    </w:p>
    <w:p w14:paraId="57A48384" w14:textId="611B307D" w:rsidR="007629F3" w:rsidRDefault="007629F3" w:rsidP="00690166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629F3">
        <w:rPr>
          <w:rFonts w:ascii="Arial" w:eastAsia="Times New Roman" w:hAnsi="Arial" w:cs="Arial"/>
          <w:kern w:val="0"/>
          <w:lang w:eastAsia="pl-PL"/>
          <w14:ligatures w14:val="none"/>
        </w:rPr>
        <w:t xml:space="preserve">Pismem z dnia 11 lipca 2023 r. beneficjent zwrócił się z prośbą o wydłużenie terminu realizacji projektu do dnia 31 grudnia 2023 r. Powodem wydłużenia terminu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była</w:t>
      </w:r>
      <w:r w:rsidRPr="007629F3">
        <w:rPr>
          <w:rFonts w:ascii="Arial" w:eastAsia="Times New Roman" w:hAnsi="Arial" w:cs="Arial"/>
          <w:kern w:val="0"/>
          <w:lang w:eastAsia="pl-PL"/>
          <w14:ligatures w14:val="none"/>
        </w:rPr>
        <w:t xml:space="preserve"> konieczność powtórzenia postępowa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>nia</w:t>
      </w:r>
      <w:r w:rsidRPr="007629F3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przetargow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 xml:space="preserve">ego dotyczącego dostawy sprzętu </w:t>
      </w:r>
      <w:r w:rsidRPr="007629F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 xml:space="preserve">informatycznego </w:t>
      </w:r>
      <w:r w:rsidRPr="007629F3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skutek orzeczenia wydanego przez Krajową Izbę Odwoławczą. Dodatkowy czas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był</w:t>
      </w:r>
      <w:r w:rsidR="007D0E0D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ocenie beneficjenta </w:t>
      </w:r>
      <w:r w:rsidRPr="007629F3">
        <w:rPr>
          <w:rFonts w:ascii="Arial" w:eastAsia="Times New Roman" w:hAnsi="Arial" w:cs="Arial"/>
          <w:kern w:val="0"/>
          <w:lang w:eastAsia="pl-PL"/>
          <w14:ligatures w14:val="none"/>
        </w:rPr>
        <w:t>niezbędny do ponownego przeprowadzenia postępowania oraz prawidłowej realizacji projektu.</w:t>
      </w:r>
    </w:p>
    <w:p w14:paraId="7ACFEA94" w14:textId="1060ABB0" w:rsidR="003A70B8" w:rsidRDefault="007D0E0D" w:rsidP="00690166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Niestety ogłoszone ponow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 xml:space="preserve">nie 9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sierpnia 2023 r. postępowanie o udzielenie zamówienia publicznego ponownie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 skutek złożonego odwołania do Krajowej Izby Odwoławczej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zostało unieważnione.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Pomimo tego, że złożone odwołanie zostało oddalone ze względu na niedopełnienie obowiązków formalnych przez odwołującego, to termin jaki pozostał na realizację zamówienia stał się już niewykonalny.</w:t>
      </w:r>
      <w:r w:rsidR="003A70B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>Ze względu na</w:t>
      </w:r>
      <w:r w:rsidR="003A70B8">
        <w:rPr>
          <w:rFonts w:ascii="Arial" w:eastAsia="Times New Roman" w:hAnsi="Arial" w:cs="Arial"/>
          <w:kern w:val="0"/>
          <w:lang w:eastAsia="pl-PL"/>
          <w14:ligatures w14:val="none"/>
        </w:rPr>
        <w:t xml:space="preserve"> fakt, iż cały projekt</w:t>
      </w:r>
      <w:r w:rsidR="00B214C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</w:t>
      </w:r>
      <w:r w:rsidR="003A70B8">
        <w:rPr>
          <w:rFonts w:ascii="Arial" w:eastAsia="Times New Roman" w:hAnsi="Arial" w:cs="Arial"/>
          <w:kern w:val="0"/>
          <w:lang w:eastAsia="pl-PL"/>
          <w14:ligatures w14:val="none"/>
        </w:rPr>
        <w:t xml:space="preserve">miał zostać rozliczony do 31 grudnia 2023 r., a do całości jego realizacji konieczne było wyłonienie </w:t>
      </w:r>
      <w:r w:rsidR="00EA3045">
        <w:rPr>
          <w:rFonts w:ascii="Arial" w:eastAsia="Times New Roman" w:hAnsi="Arial" w:cs="Arial"/>
          <w:kern w:val="0"/>
          <w:lang w:eastAsia="pl-PL"/>
          <w14:ligatures w14:val="none"/>
        </w:rPr>
        <w:t xml:space="preserve">drugiego </w:t>
      </w:r>
      <w:r w:rsidR="003A70B8">
        <w:rPr>
          <w:rFonts w:ascii="Arial" w:eastAsia="Times New Roman" w:hAnsi="Arial" w:cs="Arial"/>
          <w:kern w:val="0"/>
          <w:lang w:eastAsia="pl-PL"/>
          <w14:ligatures w14:val="none"/>
        </w:rPr>
        <w:t>wykonawcy, który zrealizuje wdrożenie e-usług oraz integrację z Regionalnym Centrum Informacji Medycznej, beneficjent nie mógł już wydłużyć terminu na realizację zamówienia.</w:t>
      </w:r>
    </w:p>
    <w:p w14:paraId="684941D2" w14:textId="0DF4F903" w:rsidR="00FA4FED" w:rsidRPr="00690166" w:rsidRDefault="00EA3045" w:rsidP="00690166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 konsekwencji </w:t>
      </w:r>
      <w:r w:rsidR="00FA4FED" w:rsidRPr="00204AB1">
        <w:rPr>
          <w:rFonts w:ascii="Arial" w:eastAsia="Times New Roman" w:hAnsi="Arial" w:cs="Arial"/>
          <w:kern w:val="0"/>
          <w:lang w:eastAsia="pl-PL"/>
          <w14:ligatures w14:val="none"/>
        </w:rPr>
        <w:t xml:space="preserve">pismem z dnia </w:t>
      </w:r>
      <w:r w:rsidR="00204AB1" w:rsidRPr="00204AB1">
        <w:rPr>
          <w:rFonts w:ascii="Arial" w:eastAsia="Times New Roman" w:hAnsi="Arial" w:cs="Arial"/>
          <w:kern w:val="0"/>
          <w:lang w:eastAsia="pl-PL"/>
          <w14:ligatures w14:val="none"/>
        </w:rPr>
        <w:t>12 października</w:t>
      </w:r>
      <w:r w:rsidR="00FA4FED" w:rsidRPr="00204AB1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2023 r.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beneficjent </w:t>
      </w:r>
      <w:r w:rsidR="00FA4FED" w:rsidRPr="00204AB1">
        <w:rPr>
          <w:rFonts w:ascii="Arial" w:eastAsia="Times New Roman" w:hAnsi="Arial" w:cs="Arial"/>
          <w:kern w:val="0"/>
          <w:lang w:eastAsia="pl-PL"/>
          <w14:ligatures w14:val="none"/>
        </w:rPr>
        <w:t xml:space="preserve">zwrócił się </w:t>
      </w:r>
      <w:r w:rsidR="002448D8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FA4FED" w:rsidRPr="00204AB1">
        <w:rPr>
          <w:rFonts w:ascii="Arial" w:eastAsia="Times New Roman" w:hAnsi="Arial" w:cs="Arial"/>
          <w:kern w:val="0"/>
          <w:lang w:eastAsia="pl-PL"/>
          <w14:ligatures w14:val="none"/>
        </w:rPr>
        <w:t>z wnioskiem o</w:t>
      </w:r>
      <w:r w:rsidR="00204AB1" w:rsidRPr="00204AB1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FA4FED" w:rsidRPr="00204AB1">
        <w:rPr>
          <w:rFonts w:ascii="Arial" w:eastAsia="Times New Roman" w:hAnsi="Arial" w:cs="Arial"/>
          <w:kern w:val="0"/>
          <w:lang w:eastAsia="pl-PL"/>
          <w14:ligatures w14:val="none"/>
        </w:rPr>
        <w:t>rozwiązanie umowy o dofinansowanie projektu za porozumieniem stron.</w:t>
      </w:r>
      <w:r w:rsidR="00FA4FED"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25D07028" w14:textId="77777777" w:rsidR="00E25C9A" w:rsidRPr="00E25C9A" w:rsidRDefault="00E25C9A" w:rsidP="00E25C9A">
      <w:pPr>
        <w:spacing w:after="0" w:line="276" w:lineRule="auto"/>
        <w:ind w:firstLine="709"/>
        <w:jc w:val="both"/>
        <w:rPr>
          <w:rFonts w:ascii="Arial" w:eastAsia="Calibri" w:hAnsi="Arial" w:cs="Arial"/>
          <w:kern w:val="0"/>
        </w:rPr>
      </w:pPr>
      <w:r w:rsidRPr="00E25C9A">
        <w:rPr>
          <w:rFonts w:ascii="Arial" w:eastAsia="Calibri" w:hAnsi="Arial" w:cs="Arial"/>
          <w:kern w:val="0"/>
        </w:rPr>
        <w:t>Jak wynika z § 20 ust. 3 umowy o dofinansowanie w przypadku rozwiązania umowy o</w:t>
      </w:r>
      <w:r>
        <w:rPr>
          <w:rFonts w:ascii="Arial" w:eastAsia="Calibri" w:hAnsi="Arial" w:cs="Arial"/>
          <w:kern w:val="0"/>
        </w:rPr>
        <w:t> </w:t>
      </w:r>
      <w:r w:rsidRPr="00E25C9A">
        <w:rPr>
          <w:rFonts w:ascii="Arial" w:eastAsia="Calibri" w:hAnsi="Arial" w:cs="Arial"/>
          <w:kern w:val="0"/>
        </w:rPr>
        <w:t xml:space="preserve">dofinansowanie w wyniku zgodnej woli Stron, beneficjent jest zobowiązany do zwrotu całości otrzymanego dofinansowania wraz z odsetkami w wysokości określonej jak dla zaległości podatkowych naliczanymi od dnia przekazania dofinansowania, w terminie wyznaczonym przez Instytucję Zarządzającą na rachunek bankowy określony w umowie o dofinansowanie. </w:t>
      </w:r>
    </w:p>
    <w:p w14:paraId="718990D4" w14:textId="7197BF32" w:rsidR="007635B1" w:rsidRDefault="00FA4FED" w:rsidP="00EA3045">
      <w:pPr>
        <w:spacing w:after="0" w:line="276" w:lineRule="auto"/>
        <w:ind w:firstLine="708"/>
        <w:jc w:val="both"/>
      </w:pPr>
      <w:r w:rsidRPr="00FA4FED">
        <w:rPr>
          <w:rFonts w:ascii="Arial" w:eastAsia="Times New Roman" w:hAnsi="Arial" w:cs="Arial"/>
          <w:bCs/>
          <w:kern w:val="0"/>
          <w:lang w:eastAsia="pl-PL"/>
          <w14:ligatures w14:val="none"/>
        </w:rPr>
        <w:t>W związku</w:t>
      </w:r>
      <w:r w:rsidR="00085DE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</w:t>
      </w:r>
      <w:r w:rsidRPr="00FA4FED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wnioskiem beneficjenta, Zarząd Województwa Podkarpackiego wyraża zgodę na rozwiązanie umowy o dofinansowanie nr</w:t>
      </w:r>
      <w:r w:rsidRPr="00FA4FED">
        <w:rPr>
          <w:rFonts w:ascii="Arial" w:eastAsia="Times New Roman" w:hAnsi="Arial" w:cs="Arial"/>
          <w:kern w:val="0"/>
          <w:lang w:eastAsia="pl-PL"/>
          <w14:ligatures w14:val="none"/>
        </w:rPr>
        <w:t xml:space="preserve"> RPPK.11.01.00-18-0007/21, pn. „Poprawa dostępności do świadczeń medycznych poprzez modernizację i rozwój e-usług w Zespole Opieki Zdrowotnej w Ropczycach”</w:t>
      </w:r>
      <w:r w:rsidRPr="00FA4FED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z dnia </w:t>
      </w:r>
      <w:r w:rsidRPr="00FA4FED">
        <w:rPr>
          <w:rFonts w:ascii="Arial" w:eastAsia="Calibri" w:hAnsi="Arial" w:cs="Arial"/>
          <w:kern w:val="0"/>
          <w:lang w:eastAsia="pl-PL"/>
          <w14:ligatures w14:val="none"/>
        </w:rPr>
        <w:t>26 kwietnia 2022</w:t>
      </w:r>
      <w:r w:rsidRPr="00FA4FED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r. na podstawie </w:t>
      </w:r>
      <w:r w:rsidRPr="00204AB1">
        <w:rPr>
          <w:rFonts w:ascii="Arial" w:eastAsia="Times New Roman" w:hAnsi="Arial" w:cs="Arial"/>
          <w:bCs/>
          <w:kern w:val="0"/>
          <w:lang w:eastAsia="pl-PL"/>
          <w14:ligatures w14:val="none"/>
        </w:rPr>
        <w:t>§ 20 ust. 2</w:t>
      </w:r>
      <w:r w:rsidRPr="00FA4FED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umowy o dofinansowanie.</w:t>
      </w:r>
    </w:p>
    <w:sectPr w:rsidR="007635B1" w:rsidSect="002448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2350" w14:textId="77777777" w:rsidR="001900B9" w:rsidRDefault="001900B9">
      <w:pPr>
        <w:spacing w:after="0" w:line="240" w:lineRule="auto"/>
      </w:pPr>
      <w:r>
        <w:separator/>
      </w:r>
    </w:p>
  </w:endnote>
  <w:endnote w:type="continuationSeparator" w:id="0">
    <w:p w14:paraId="01FF3ACB" w14:textId="77777777" w:rsidR="001900B9" w:rsidRDefault="0019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C65E" w14:textId="77777777" w:rsidR="00FA4FED" w:rsidRDefault="00FA4FED">
    <w:pPr>
      <w:pStyle w:val="Stopka"/>
      <w:jc w:val="right"/>
    </w:pPr>
  </w:p>
  <w:p w14:paraId="6DC0C901" w14:textId="77777777" w:rsidR="00FA4FED" w:rsidRDefault="00FA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CD6" w14:textId="77777777" w:rsidR="001900B9" w:rsidRDefault="001900B9">
      <w:pPr>
        <w:spacing w:after="0" w:line="240" w:lineRule="auto"/>
      </w:pPr>
      <w:r>
        <w:separator/>
      </w:r>
    </w:p>
  </w:footnote>
  <w:footnote w:type="continuationSeparator" w:id="0">
    <w:p w14:paraId="6F6C283C" w14:textId="77777777" w:rsidR="001900B9" w:rsidRDefault="0019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CD8"/>
    <w:multiLevelType w:val="hybridMultilevel"/>
    <w:tmpl w:val="3154F11C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ED"/>
    <w:rsid w:val="00027657"/>
    <w:rsid w:val="00085DE0"/>
    <w:rsid w:val="000E6651"/>
    <w:rsid w:val="000F7784"/>
    <w:rsid w:val="001900B9"/>
    <w:rsid w:val="00196849"/>
    <w:rsid w:val="00204AB1"/>
    <w:rsid w:val="002448D8"/>
    <w:rsid w:val="003742CD"/>
    <w:rsid w:val="003A70B8"/>
    <w:rsid w:val="00431F2B"/>
    <w:rsid w:val="00690166"/>
    <w:rsid w:val="007629F3"/>
    <w:rsid w:val="007635B1"/>
    <w:rsid w:val="007D0E0D"/>
    <w:rsid w:val="00A83A43"/>
    <w:rsid w:val="00B214C1"/>
    <w:rsid w:val="00E25C9A"/>
    <w:rsid w:val="00EA3045"/>
    <w:rsid w:val="00EF3FA8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568"/>
  <w15:chartTrackingRefBased/>
  <w15:docId w15:val="{F3CC62BB-F03E-47BE-9EA8-C95BF8C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A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F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A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A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dot. rozwiązania umowy RPPK.11.01.00-18-0007/21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532_11197_23</dc:title>
  <dc:subject/>
  <dc:creator>Help Desk;B.Kochman@podkarpackie.pl</dc:creator>
  <cp:keywords/>
  <dc:description/>
  <cp:lastModifiedBy>.</cp:lastModifiedBy>
  <cp:revision>5</cp:revision>
  <cp:lastPrinted>2023-10-17T09:07:00Z</cp:lastPrinted>
  <dcterms:created xsi:type="dcterms:W3CDTF">2023-10-13T08:18:00Z</dcterms:created>
  <dcterms:modified xsi:type="dcterms:W3CDTF">2023-10-20T10:24:00Z</dcterms:modified>
</cp:coreProperties>
</file>